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Ur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čení zón IDP</w:t>
      </w:r>
    </w:p>
    <w:p>
      <w:pPr>
        <w:suppressAutoHyphens w:val="true"/>
        <w:spacing w:before="0" w:after="6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  <w:t xml:space="preserve">Tým </w:t>
      </w:r>
      <w:r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  <w:t xml:space="preserve">LJM Technologies</w:t>
      </w:r>
    </w:p>
    <w:p>
      <w:pPr>
        <w:keepLines w:val="true"/>
        <w:suppressAutoHyphens w:val="true"/>
        <w:spacing w:before="0" w:after="12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Plán projektu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Autor: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Jakub Morávka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Datum: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20. 4. 2017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7"/>
        </w:numPr>
        <w:suppressAutoHyphens w:val="true"/>
        <w:spacing w:before="12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Klí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 data</w:t>
      </w:r>
    </w:p>
    <w:tbl>
      <w:tblPr>
        <w:tblInd w:w="196" w:type="dxa"/>
      </w:tblPr>
      <w:tblGrid>
        <w:gridCol w:w="4493"/>
        <w:gridCol w:w="3603"/>
      </w:tblGrid>
      <w:tr>
        <w:trPr>
          <w:trHeight w:val="373" w:hRule="auto"/>
          <w:jc w:val="left"/>
        </w:trPr>
        <w:tc>
          <w:tcPr>
            <w:tcW w:w="44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c0c0c0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Událost</w:t>
            </w:r>
          </w:p>
        </w:tc>
        <w:tc>
          <w:tcPr>
            <w:tcW w:w="36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c0c0c0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</w:tr>
      <w:tr>
        <w:trPr>
          <w:trHeight w:val="1" w:hRule="atLeast"/>
          <w:jc w:val="left"/>
        </w:trPr>
        <w:tc>
          <w:tcPr>
            <w:tcW w:w="449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Zahájení projektu</w:t>
            </w:r>
          </w:p>
        </w:tc>
        <w:tc>
          <w:tcPr>
            <w:tcW w:w="360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16. 3. 2017</w:t>
            </w:r>
          </w:p>
        </w:tc>
      </w:tr>
      <w:tr>
        <w:trPr>
          <w:trHeight w:val="1" w:hRule="atLeast"/>
          <w:jc w:val="left"/>
        </w:trPr>
        <w:tc>
          <w:tcPr>
            <w:tcW w:w="449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ání kompletního systému</w:t>
            </w:r>
          </w:p>
        </w:tc>
        <w:tc>
          <w:tcPr>
            <w:tcW w:w="360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9. 6. 2017</w:t>
            </w:r>
          </w:p>
        </w:tc>
      </w:tr>
      <w:tr>
        <w:trPr>
          <w:trHeight w:val="1" w:hRule="atLeast"/>
          <w:jc w:val="left"/>
        </w:trPr>
        <w:tc>
          <w:tcPr>
            <w:tcW w:w="449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Ukon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í projektu</w:t>
            </w:r>
          </w:p>
        </w:tc>
        <w:tc>
          <w:tcPr>
            <w:tcW w:w="360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9. 6. 2017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19"/>
        </w:numPr>
        <w:suppressAutoHyphens w:val="true"/>
        <w:spacing w:before="12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Rámcový plán iterací</w:t>
      </w:r>
    </w:p>
    <w:tbl>
      <w:tblPr>
        <w:tblInd w:w="193" w:type="dxa"/>
      </w:tblPr>
      <w:tblGrid>
        <w:gridCol w:w="976"/>
        <w:gridCol w:w="5026"/>
        <w:gridCol w:w="2110"/>
      </w:tblGrid>
      <w:tr>
        <w:trPr>
          <w:trHeight w:val="520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c0c0c0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Č.iterace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c0c0c0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Cíle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Datum ukon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*hotovo*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31. 3. 2017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*hotovo*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14. 3. 2017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specifikace, vize - ideáln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finální, počátky návrhů architektury apod.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24. 4. 2017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návrhy, architektura,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čátky implementace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1. 5. 2017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implementace - nejd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ůležitejší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funk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čnost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12.5. 2017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implementace - ostatní funk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čnost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26.5. 2017</w:t>
            </w:r>
          </w:p>
        </w:tc>
      </w:tr>
      <w:tr>
        <w:trPr>
          <w:trHeight w:val="255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20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implementace -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řípadné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nedod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ělky, testování (+opravy), nasazení, předání, uzavření projektu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5" w:type="dxa"/>
              <w:right w:w="105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9.6. 2017</w:t>
            </w:r>
          </w:p>
        </w:tc>
      </w:tr>
    </w:tbl>
    <w:p>
      <w:pPr>
        <w:keepLines w:val="true"/>
        <w:suppressAutoHyphens w:val="true"/>
        <w:spacing w:before="0" w:after="12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